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0F" w:rsidRPr="0062010F" w:rsidRDefault="0062010F" w:rsidP="0062010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  <w:r w:rsidRPr="0062010F">
        <w:rPr>
          <w:rFonts w:ascii="Times New Roman" w:eastAsia="Times New Roman" w:hAnsi="Times New Roman" w:cs="Times New Roman"/>
          <w:b/>
          <w:sz w:val="32"/>
          <w:szCs w:val="32"/>
          <w:lang w:val="lv-LV"/>
        </w:rPr>
        <w:t>DAUGAVPILS VALSTSPILSĒTAS VIDUSSKOLAS</w:t>
      </w:r>
    </w:p>
    <w:p w:rsidR="0062010F" w:rsidRPr="000D71F6" w:rsidRDefault="004533B0" w:rsidP="004533B0">
      <w:pP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Struktūrvienības: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proofErr w:type="gramEnd"/>
      <w:r w:rsidR="0062010F" w:rsidRPr="000D71F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18.novembra iela 85</w:t>
      </w:r>
    </w:p>
    <w:p w:rsidR="004533B0" w:rsidRPr="000D71F6" w:rsidRDefault="004533B0" w:rsidP="0062010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  <w:r w:rsidRPr="000D71F6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Strādnieku ielā 56</w:t>
      </w:r>
    </w:p>
    <w:p w:rsidR="007434D8" w:rsidRDefault="009677D3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Pirmsskolas izglītības programmas satura apguves </w:t>
      </w:r>
      <w:r w:rsidR="007434D8"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 xml:space="preserve">rotaļnodarbību virzieni </w:t>
      </w:r>
    </w:p>
    <w:p w:rsidR="00AE1731" w:rsidRPr="007434D8" w:rsidRDefault="007434D8" w:rsidP="007434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visas dienas garumā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lv-LV"/>
        </w:rPr>
        <w:t>.</w:t>
      </w:r>
    </w:p>
    <w:p w:rsidR="009677D3" w:rsidRPr="007434D8" w:rsidRDefault="009677D3" w:rsidP="007434D8">
      <w:pPr>
        <w:pStyle w:val="ListParagraph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Rīta aplis, mērķtiecīgi organizēta rotaļnodarbība un netieši vadīta bērnu rotaļnodarbība telpā un dabā.</w:t>
      </w:r>
    </w:p>
    <w:p w:rsidR="009677D3" w:rsidRPr="007434D8" w:rsidRDefault="009677D3" w:rsidP="007434D8">
      <w:pPr>
        <w:pStyle w:val="ListParagraph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</w:pP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Pastaiga, mācību ekskursija, v</w:t>
      </w:r>
      <w:r w:rsidR="000C08CD"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 xml:space="preserve">ērojumi, </w:t>
      </w:r>
      <w:r w:rsidRP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eksperimenti, rotaļas, sporta spēles un kustību aktivitātes svaigā gaisā</w:t>
      </w:r>
      <w:r w:rsidR="007434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lv-LV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827"/>
        <w:gridCol w:w="2802"/>
      </w:tblGrid>
      <w:tr w:rsidR="000C08CD" w:rsidRPr="007434D8" w:rsidTr="007434D8">
        <w:trPr>
          <w:jc w:val="center"/>
        </w:trPr>
        <w:tc>
          <w:tcPr>
            <w:tcW w:w="4786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Mācību jomas</w:t>
            </w:r>
          </w:p>
        </w:tc>
        <w:tc>
          <w:tcPr>
            <w:tcW w:w="3827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Caurviju prasmju attīstīšana</w:t>
            </w:r>
          </w:p>
        </w:tc>
        <w:tc>
          <w:tcPr>
            <w:tcW w:w="2802" w:type="dxa"/>
            <w:vAlign w:val="center"/>
          </w:tcPr>
          <w:p w:rsidR="000C08CD" w:rsidRPr="007434D8" w:rsidRDefault="000C08CD" w:rsidP="00AE1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lv-LV"/>
              </w:rPr>
              <w:t>Tikumiskā audzināšana</w:t>
            </w:r>
          </w:p>
        </w:tc>
      </w:tr>
      <w:tr w:rsidR="007434D8" w:rsidRPr="00AE1731" w:rsidTr="007434D8">
        <w:trPr>
          <w:trHeight w:val="1683"/>
          <w:jc w:val="center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Latviešu valodas mācība ( runa, literatūra un folklora);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Dabaszinātņu mācība (izpratnes veidošana par dabas objektiem, parādībām un norisēm);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 xml:space="preserve">Matemātisko priekšstatu veidošanas mācība (izpratnes veidošana par matemātikas </w:t>
            </w:r>
            <w:proofErr w:type="spellStart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pamatsakarībām</w:t>
            </w:r>
            <w:proofErr w:type="spellEnd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Sociālā un pilsoniskā mācība (iepazīstināšana ar sevi, apkārtni un sabiedriskās dzīve norisēm);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Kultūras izpratne un pašizpausmes mākslā mācība (mūzikas apguve un kustību attīstība, zīmēšana, gleznošana);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Veselības un fiziskās aktivitātes mācība (kustību attīstība)</w:t>
            </w:r>
            <w:proofErr w:type="gramStart"/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 ;</w:t>
            </w:r>
            <w:proofErr w:type="gramEnd"/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Tehnoloģiju mācība (veidošana, aplicēšana, konstruēšana, darbs ar dažādiem materiāliem).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sz w:val="28"/>
                <w:szCs w:val="28"/>
                <w:lang w:val="lv-LV"/>
              </w:rPr>
              <w:t>Angļu valoda</w:t>
            </w:r>
          </w:p>
        </w:tc>
        <w:tc>
          <w:tcPr>
            <w:tcW w:w="3827" w:type="dxa"/>
          </w:tcPr>
          <w:p w:rsidR="007434D8" w:rsidRPr="007434D8" w:rsidRDefault="007434D8" w:rsidP="007434D8">
            <w:pPr>
              <w:pStyle w:val="Heading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Kritiskā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domāšana</w:t>
            </w:r>
            <w:proofErr w:type="spell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un</w:t>
            </w:r>
            <w:proofErr w:type="gramEnd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</w:rPr>
              <w:t>problēmrisināšana</w:t>
            </w:r>
            <w:proofErr w:type="spellEnd"/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Pašvadīta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 xml:space="preserve"> mācīšanās</w:t>
            </w:r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val="lv-LV" w:bidi="en-US"/>
              </w:rPr>
            </w:pPr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val="lv-LV" w:bidi="en-US"/>
              </w:rPr>
              <w:t>Sadarbība</w:t>
            </w:r>
          </w:p>
          <w:p w:rsidR="007434D8" w:rsidRPr="007434D8" w:rsidRDefault="007434D8" w:rsidP="007434D8">
            <w:pPr>
              <w:pStyle w:val="Heading2"/>
              <w:numPr>
                <w:ilvl w:val="0"/>
                <w:numId w:val="7"/>
              </w:numPr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val="lv-LV"/>
              </w:rPr>
            </w:pPr>
            <w:r w:rsidRPr="007434D8">
              <w:rPr>
                <w:rFonts w:ascii="Times New Roman" w:hAnsi="Times New Roman" w:cs="Times New Roman"/>
                <w:b w:val="0"/>
                <w:color w:val="231F20"/>
                <w:sz w:val="28"/>
                <w:szCs w:val="28"/>
                <w:lang w:val="lv-LV"/>
              </w:rPr>
              <w:t>Jaunrade un uzņēmējspēja</w:t>
            </w:r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Pilsoniskā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līdzdalība</w:t>
            </w:r>
            <w:proofErr w:type="spellEnd"/>
          </w:p>
          <w:p w:rsidR="007434D8" w:rsidRPr="007434D8" w:rsidRDefault="007434D8" w:rsidP="007434D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jc w:val="both"/>
              <w:outlineLvl w:val="1"/>
              <w:rPr>
                <w:rFonts w:ascii="Times New Roman" w:eastAsia="Gilroy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Digitālās</w:t>
            </w:r>
            <w:proofErr w:type="spellEnd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434D8">
              <w:rPr>
                <w:rFonts w:ascii="Times New Roman" w:eastAsia="Gilroy" w:hAnsi="Times New Roman" w:cs="Times New Roman"/>
                <w:bCs/>
                <w:color w:val="231F20"/>
                <w:sz w:val="28"/>
                <w:szCs w:val="28"/>
                <w:lang w:bidi="en-US"/>
              </w:rPr>
              <w:t>prasmes</w:t>
            </w:r>
            <w:proofErr w:type="spellEnd"/>
          </w:p>
          <w:p w:rsidR="007434D8" w:rsidRPr="007434D8" w:rsidRDefault="007434D8" w:rsidP="00743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Atbildība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Drosme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Uzņēmība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Mērķtiecība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Centība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Savaldība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Mērenība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Tolerance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Laipnība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Līdzcietība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Taisnīgums</w:t>
            </w:r>
          </w:p>
          <w:p w:rsidR="007434D8" w:rsidRPr="007434D8" w:rsidRDefault="007434D8" w:rsidP="007434D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</w:pPr>
            <w:r w:rsidRPr="007434D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lv-LV"/>
              </w:rPr>
              <w:t>Solidaritāte</w:t>
            </w:r>
          </w:p>
        </w:tc>
      </w:tr>
    </w:tbl>
    <w:p w:rsidR="007434D8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color w:val="231F20"/>
          <w:sz w:val="24"/>
          <w:szCs w:val="24"/>
          <w:lang w:val="lv-LV" w:bidi="en-US"/>
        </w:rPr>
      </w:pPr>
    </w:p>
    <w:p w:rsidR="007434D8" w:rsidRPr="00AE1731" w:rsidRDefault="007434D8" w:rsidP="007434D8">
      <w:pPr>
        <w:widowControl w:val="0"/>
        <w:autoSpaceDE w:val="0"/>
        <w:autoSpaceDN w:val="0"/>
        <w:spacing w:before="1" w:after="0" w:line="292" w:lineRule="auto"/>
        <w:ind w:left="113" w:right="38" w:firstLine="283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Mācību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programmā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katram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pirmsskolas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izglītības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posmam</w:t>
      </w:r>
      <w:r w:rsidRPr="00AE1731">
        <w:rPr>
          <w:rFonts w:ascii="Times New Roman" w:eastAsia="Lato" w:hAnsi="Times New Roman" w:cs="Times New Roman"/>
          <w:spacing w:val="-7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atbilst aptuvens bērna</w:t>
      </w:r>
      <w:r w:rsidRPr="00AE1731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AE1731">
        <w:rPr>
          <w:rFonts w:ascii="Times New Roman" w:eastAsia="Lato" w:hAnsi="Times New Roman" w:cs="Times New Roman"/>
          <w:sz w:val="24"/>
          <w:szCs w:val="24"/>
          <w:lang w:val="lv-LV" w:bidi="en-US"/>
        </w:rPr>
        <w:t>vecums: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2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posms – no 1,5 gadiem līdz 3 gadiem (plānotais sasniedzamais rezultāts noteikts bērnam pilnu 3 gadu</w:t>
      </w:r>
      <w:r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39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2. posms – no 3 gadiem līdz 5 gadiem (plānotais sasniedzamais rezultāts noteikts bērnam pilnu 4 gadu</w:t>
      </w:r>
      <w:r w:rsidRPr="007434D8">
        <w:rPr>
          <w:rFonts w:ascii="Times New Roman" w:eastAsia="Lato" w:hAnsi="Times New Roman" w:cs="Times New Roman"/>
          <w:spacing w:val="-6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vecumā);</w:t>
      </w:r>
    </w:p>
    <w:p w:rsidR="007434D8" w:rsidRPr="007434D8" w:rsidRDefault="007434D8" w:rsidP="007434D8">
      <w:pPr>
        <w:pStyle w:val="ListParagraph"/>
        <w:widowControl w:val="0"/>
        <w:numPr>
          <w:ilvl w:val="0"/>
          <w:numId w:val="17"/>
        </w:numPr>
        <w:tabs>
          <w:tab w:val="left" w:pos="574"/>
        </w:tabs>
        <w:autoSpaceDE w:val="0"/>
        <w:autoSpaceDN w:val="0"/>
        <w:spacing w:before="1" w:after="0" w:line="292" w:lineRule="auto"/>
        <w:ind w:right="40"/>
        <w:jc w:val="both"/>
        <w:rPr>
          <w:rFonts w:ascii="Times New Roman" w:eastAsia="Lato" w:hAnsi="Times New Roman" w:cs="Times New Roman"/>
          <w:sz w:val="24"/>
          <w:szCs w:val="24"/>
          <w:lang w:val="lv-LV" w:bidi="en-US"/>
        </w:rPr>
      </w:pP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3. posms – no 5 gadiem līdz 6 gadiem (plānotais sasniedzamais rezultāts noteikts bērnam pilnu 6 gadu vecumā – līdz pamatizglītības</w:t>
      </w:r>
      <w:r w:rsidRPr="007434D8">
        <w:rPr>
          <w:rFonts w:ascii="Times New Roman" w:eastAsia="Lato" w:hAnsi="Times New Roman" w:cs="Times New Roman"/>
          <w:spacing w:val="-8"/>
          <w:sz w:val="24"/>
          <w:szCs w:val="24"/>
          <w:lang w:val="lv-LV" w:bidi="en-US"/>
        </w:rPr>
        <w:t xml:space="preserve"> </w:t>
      </w:r>
      <w:r w:rsidRPr="007434D8">
        <w:rPr>
          <w:rFonts w:ascii="Times New Roman" w:eastAsia="Lato" w:hAnsi="Times New Roman" w:cs="Times New Roman"/>
          <w:sz w:val="24"/>
          <w:szCs w:val="24"/>
          <w:lang w:val="lv-LV" w:bidi="en-US"/>
        </w:rPr>
        <w:t>uzsākšanai).</w:t>
      </w:r>
    </w:p>
    <w:p w:rsidR="009677D3" w:rsidRPr="003145FD" w:rsidRDefault="009677D3" w:rsidP="007434D8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lv-LV"/>
        </w:rPr>
      </w:pPr>
    </w:p>
    <w:p w:rsidR="00AE1731" w:rsidRDefault="00AE1731" w:rsidP="004533B0">
      <w:pP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lv-LV"/>
        </w:rPr>
      </w:pPr>
      <w:bookmarkStart w:id="0" w:name="_GoBack"/>
      <w:bookmarkEnd w:id="0"/>
    </w:p>
    <w:sectPr w:rsidR="00AE1731" w:rsidSect="00AE1731">
      <w:pgSz w:w="12240" w:h="15840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roy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68"/>
    <w:multiLevelType w:val="hybridMultilevel"/>
    <w:tmpl w:val="16609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44F"/>
    <w:multiLevelType w:val="hybridMultilevel"/>
    <w:tmpl w:val="F72AA816"/>
    <w:lvl w:ilvl="0" w:tplc="4CEECB1E">
      <w:start w:val="1"/>
      <w:numFmt w:val="decimal"/>
      <w:lvlText w:val="%1."/>
      <w:lvlJc w:val="left"/>
      <w:pPr>
        <w:ind w:left="75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C483042"/>
    <w:multiLevelType w:val="hybridMultilevel"/>
    <w:tmpl w:val="1C78B090"/>
    <w:lvl w:ilvl="0" w:tplc="040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40A48E0"/>
    <w:multiLevelType w:val="hybridMultilevel"/>
    <w:tmpl w:val="1BC49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BDF"/>
    <w:multiLevelType w:val="hybridMultilevel"/>
    <w:tmpl w:val="794244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8934C6A"/>
    <w:multiLevelType w:val="hybridMultilevel"/>
    <w:tmpl w:val="784EC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F74"/>
    <w:multiLevelType w:val="multilevel"/>
    <w:tmpl w:val="CA0C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04943"/>
    <w:multiLevelType w:val="hybridMultilevel"/>
    <w:tmpl w:val="8F0AE938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AC01A62"/>
    <w:multiLevelType w:val="hybridMultilevel"/>
    <w:tmpl w:val="B630BDB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56D2A82"/>
    <w:multiLevelType w:val="hybridMultilevel"/>
    <w:tmpl w:val="FA343FEE"/>
    <w:lvl w:ilvl="0" w:tplc="F998D1C4">
      <w:numFmt w:val="bullet"/>
      <w:lvlText w:val="•"/>
      <w:lvlJc w:val="left"/>
      <w:pPr>
        <w:ind w:left="113" w:hanging="177"/>
      </w:pPr>
      <w:rPr>
        <w:rFonts w:ascii="Lato" w:eastAsia="Lato" w:hAnsi="Lato" w:cs="Lato" w:hint="default"/>
        <w:color w:val="231F20"/>
        <w:spacing w:val="-20"/>
        <w:w w:val="100"/>
        <w:sz w:val="18"/>
        <w:szCs w:val="18"/>
        <w:lang w:val="en-US" w:eastAsia="en-US" w:bidi="en-US"/>
      </w:rPr>
    </w:lvl>
    <w:lvl w:ilvl="1" w:tplc="F40035DA">
      <w:numFmt w:val="bullet"/>
      <w:lvlText w:val="•"/>
      <w:lvlJc w:val="left"/>
      <w:pPr>
        <w:ind w:left="832" w:hanging="177"/>
      </w:pPr>
      <w:rPr>
        <w:rFonts w:hint="default"/>
        <w:lang w:val="en-US" w:eastAsia="en-US" w:bidi="en-US"/>
      </w:rPr>
    </w:lvl>
    <w:lvl w:ilvl="2" w:tplc="5352D0D2">
      <w:numFmt w:val="bullet"/>
      <w:lvlText w:val="•"/>
      <w:lvlJc w:val="left"/>
      <w:pPr>
        <w:ind w:left="1544" w:hanging="177"/>
      </w:pPr>
      <w:rPr>
        <w:rFonts w:hint="default"/>
        <w:lang w:val="en-US" w:eastAsia="en-US" w:bidi="en-US"/>
      </w:rPr>
    </w:lvl>
    <w:lvl w:ilvl="3" w:tplc="8EDC1190">
      <w:numFmt w:val="bullet"/>
      <w:lvlText w:val="•"/>
      <w:lvlJc w:val="left"/>
      <w:pPr>
        <w:ind w:left="2256" w:hanging="177"/>
      </w:pPr>
      <w:rPr>
        <w:rFonts w:hint="default"/>
        <w:lang w:val="en-US" w:eastAsia="en-US" w:bidi="en-US"/>
      </w:rPr>
    </w:lvl>
    <w:lvl w:ilvl="4" w:tplc="39E8FB36">
      <w:numFmt w:val="bullet"/>
      <w:lvlText w:val="•"/>
      <w:lvlJc w:val="left"/>
      <w:pPr>
        <w:ind w:left="2968" w:hanging="177"/>
      </w:pPr>
      <w:rPr>
        <w:rFonts w:hint="default"/>
        <w:lang w:val="en-US" w:eastAsia="en-US" w:bidi="en-US"/>
      </w:rPr>
    </w:lvl>
    <w:lvl w:ilvl="5" w:tplc="ECC86DA8">
      <w:numFmt w:val="bullet"/>
      <w:lvlText w:val="•"/>
      <w:lvlJc w:val="left"/>
      <w:pPr>
        <w:ind w:left="3680" w:hanging="177"/>
      </w:pPr>
      <w:rPr>
        <w:rFonts w:hint="default"/>
        <w:lang w:val="en-US" w:eastAsia="en-US" w:bidi="en-US"/>
      </w:rPr>
    </w:lvl>
    <w:lvl w:ilvl="6" w:tplc="5B624E60">
      <w:numFmt w:val="bullet"/>
      <w:lvlText w:val="•"/>
      <w:lvlJc w:val="left"/>
      <w:pPr>
        <w:ind w:left="4392" w:hanging="177"/>
      </w:pPr>
      <w:rPr>
        <w:rFonts w:hint="default"/>
        <w:lang w:val="en-US" w:eastAsia="en-US" w:bidi="en-US"/>
      </w:rPr>
    </w:lvl>
    <w:lvl w:ilvl="7" w:tplc="16286322">
      <w:numFmt w:val="bullet"/>
      <w:lvlText w:val="•"/>
      <w:lvlJc w:val="left"/>
      <w:pPr>
        <w:ind w:left="5104" w:hanging="177"/>
      </w:pPr>
      <w:rPr>
        <w:rFonts w:hint="default"/>
        <w:lang w:val="en-US" w:eastAsia="en-US" w:bidi="en-US"/>
      </w:rPr>
    </w:lvl>
    <w:lvl w:ilvl="8" w:tplc="77B85A7E">
      <w:numFmt w:val="bullet"/>
      <w:lvlText w:val="•"/>
      <w:lvlJc w:val="left"/>
      <w:pPr>
        <w:ind w:left="5817" w:hanging="177"/>
      </w:pPr>
      <w:rPr>
        <w:rFonts w:hint="default"/>
        <w:lang w:val="en-US" w:eastAsia="en-US" w:bidi="en-US"/>
      </w:rPr>
    </w:lvl>
  </w:abstractNum>
  <w:abstractNum w:abstractNumId="10">
    <w:nsid w:val="4AD22380"/>
    <w:multiLevelType w:val="hybridMultilevel"/>
    <w:tmpl w:val="4316EF7A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CEF3B81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A4C78"/>
    <w:multiLevelType w:val="hybridMultilevel"/>
    <w:tmpl w:val="B81CA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49F8"/>
    <w:multiLevelType w:val="hybridMultilevel"/>
    <w:tmpl w:val="E4D2D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C7551"/>
    <w:multiLevelType w:val="hybridMultilevel"/>
    <w:tmpl w:val="E104E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345A2"/>
    <w:multiLevelType w:val="hybridMultilevel"/>
    <w:tmpl w:val="FDA8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C2D5E"/>
    <w:multiLevelType w:val="hybridMultilevel"/>
    <w:tmpl w:val="545CD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C2A89"/>
    <w:multiLevelType w:val="hybridMultilevel"/>
    <w:tmpl w:val="0D7217AC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17"/>
  </w:num>
  <w:num w:numId="15">
    <w:abstractNumId w:val="7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8"/>
    <w:rsid w:val="000C08CD"/>
    <w:rsid w:val="000D71F6"/>
    <w:rsid w:val="001A025E"/>
    <w:rsid w:val="001F3FA1"/>
    <w:rsid w:val="002757E5"/>
    <w:rsid w:val="003145FD"/>
    <w:rsid w:val="003C4F48"/>
    <w:rsid w:val="004533B0"/>
    <w:rsid w:val="004744AF"/>
    <w:rsid w:val="00480D97"/>
    <w:rsid w:val="00611A7E"/>
    <w:rsid w:val="0062010F"/>
    <w:rsid w:val="006D19A5"/>
    <w:rsid w:val="007434D8"/>
    <w:rsid w:val="007D55C3"/>
    <w:rsid w:val="009677D3"/>
    <w:rsid w:val="00A20D04"/>
    <w:rsid w:val="00A80B07"/>
    <w:rsid w:val="00AE1731"/>
    <w:rsid w:val="00AE20A3"/>
    <w:rsid w:val="00B0698F"/>
    <w:rsid w:val="00B2269E"/>
    <w:rsid w:val="00C2707F"/>
    <w:rsid w:val="00C67077"/>
    <w:rsid w:val="00DB4ABF"/>
    <w:rsid w:val="00F2275B"/>
    <w:rsid w:val="00F73914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48"/>
  </w:style>
  <w:style w:type="paragraph" w:styleId="Heading2">
    <w:name w:val="heading 2"/>
    <w:basedOn w:val="Normal"/>
    <w:link w:val="Heading2Char"/>
    <w:uiPriority w:val="1"/>
    <w:qFormat/>
    <w:rsid w:val="000C08CD"/>
    <w:pPr>
      <w:widowControl w:val="0"/>
      <w:autoSpaceDE w:val="0"/>
      <w:autoSpaceDN w:val="0"/>
      <w:spacing w:before="25" w:after="0" w:line="240" w:lineRule="auto"/>
      <w:ind w:left="40"/>
      <w:outlineLvl w:val="1"/>
    </w:pPr>
    <w:rPr>
      <w:rFonts w:ascii="Gilroy" w:eastAsia="Gilroy" w:hAnsi="Gilroy" w:cs="Gilroy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48"/>
    <w:pPr>
      <w:ind w:left="720"/>
      <w:contextualSpacing/>
    </w:pPr>
  </w:style>
  <w:style w:type="table" w:styleId="TableGrid">
    <w:name w:val="Table Grid"/>
    <w:basedOn w:val="TableNormal"/>
    <w:uiPriority w:val="59"/>
    <w:rsid w:val="000C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C08CD"/>
    <w:rPr>
      <w:rFonts w:ascii="Gilroy" w:eastAsia="Gilroy" w:hAnsi="Gilroy" w:cs="Gilroy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08C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8CD"/>
    <w:rPr>
      <w:rFonts w:ascii="Lato" w:eastAsia="Lato" w:hAnsi="Lato" w:cs="Lato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48"/>
  </w:style>
  <w:style w:type="paragraph" w:styleId="Heading2">
    <w:name w:val="heading 2"/>
    <w:basedOn w:val="Normal"/>
    <w:link w:val="Heading2Char"/>
    <w:uiPriority w:val="1"/>
    <w:qFormat/>
    <w:rsid w:val="000C08CD"/>
    <w:pPr>
      <w:widowControl w:val="0"/>
      <w:autoSpaceDE w:val="0"/>
      <w:autoSpaceDN w:val="0"/>
      <w:spacing w:before="25" w:after="0" w:line="240" w:lineRule="auto"/>
      <w:ind w:left="40"/>
      <w:outlineLvl w:val="1"/>
    </w:pPr>
    <w:rPr>
      <w:rFonts w:ascii="Gilroy" w:eastAsia="Gilroy" w:hAnsi="Gilroy" w:cs="Gilroy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48"/>
    <w:pPr>
      <w:ind w:left="720"/>
      <w:contextualSpacing/>
    </w:pPr>
  </w:style>
  <w:style w:type="table" w:styleId="TableGrid">
    <w:name w:val="Table Grid"/>
    <w:basedOn w:val="TableNormal"/>
    <w:uiPriority w:val="59"/>
    <w:rsid w:val="000C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C08CD"/>
    <w:rPr>
      <w:rFonts w:ascii="Gilroy" w:eastAsia="Gilroy" w:hAnsi="Gilroy" w:cs="Gilroy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C08C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08CD"/>
    <w:rPr>
      <w:rFonts w:ascii="Lato" w:eastAsia="Lato" w:hAnsi="Lato" w:cs="La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2</cp:revision>
  <cp:lastPrinted>2020-09-30T08:56:00Z</cp:lastPrinted>
  <dcterms:created xsi:type="dcterms:W3CDTF">2023-04-27T05:43:00Z</dcterms:created>
  <dcterms:modified xsi:type="dcterms:W3CDTF">2023-04-27T05:43:00Z</dcterms:modified>
</cp:coreProperties>
</file>